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012F0" w14:textId="77777777" w:rsidR="008B06D8" w:rsidRDefault="0020777C" w:rsidP="0020777C">
      <w:pPr>
        <w:pStyle w:val="ListParagraph"/>
        <w:numPr>
          <w:ilvl w:val="0"/>
          <w:numId w:val="1"/>
        </w:numPr>
      </w:pPr>
      <w:r>
        <w:t>Introduction</w:t>
      </w:r>
    </w:p>
    <w:p w14:paraId="6F34DD52" w14:textId="175FE741" w:rsidR="002025CD" w:rsidRDefault="002025CD" w:rsidP="002025CD">
      <w:pPr>
        <w:pStyle w:val="ListParagraph"/>
        <w:numPr>
          <w:ilvl w:val="1"/>
          <w:numId w:val="1"/>
        </w:numPr>
      </w:pPr>
      <w:r>
        <w:t xml:space="preserve">Within </w:t>
      </w:r>
      <w:proofErr w:type="spellStart"/>
      <w:r>
        <w:t>Ostreidae</w:t>
      </w:r>
      <w:proofErr w:type="spellEnd"/>
      <w:r>
        <w:t xml:space="preserve">, </w:t>
      </w:r>
      <w:proofErr w:type="spellStart"/>
      <w:r>
        <w:t>Crassostreinae</w:t>
      </w:r>
      <w:proofErr w:type="spellEnd"/>
      <w:r>
        <w:t xml:space="preserve"> are broadcast </w:t>
      </w:r>
      <w:proofErr w:type="spellStart"/>
      <w:r>
        <w:t>spawners</w:t>
      </w:r>
      <w:proofErr w:type="spellEnd"/>
      <w:r>
        <w:t xml:space="preserve"> and </w:t>
      </w:r>
      <w:proofErr w:type="spellStart"/>
      <w:r>
        <w:t>Lophinae</w:t>
      </w:r>
      <w:proofErr w:type="spellEnd"/>
      <w:r>
        <w:t xml:space="preserve"> and </w:t>
      </w:r>
      <w:proofErr w:type="spellStart"/>
      <w:r>
        <w:t>Ostreinae</w:t>
      </w:r>
      <w:proofErr w:type="spellEnd"/>
      <w:r>
        <w:t xml:space="preserve"> are brooders</w:t>
      </w:r>
    </w:p>
    <w:p w14:paraId="6C037540" w14:textId="77777777" w:rsidR="00085C43" w:rsidRPr="00085C43" w:rsidRDefault="00085C43" w:rsidP="00085C43">
      <w:pPr>
        <w:pStyle w:val="ListParagraph"/>
        <w:numPr>
          <w:ilvl w:val="1"/>
          <w:numId w:val="1"/>
        </w:numPr>
      </w:pPr>
      <w:r>
        <w:t xml:space="preserve">History of exploitation has already imperiled </w:t>
      </w:r>
      <w:proofErr w:type="spellStart"/>
      <w:r>
        <w:rPr>
          <w:i/>
        </w:rPr>
        <w:t>Ostrea</w:t>
      </w:r>
      <w:proofErr w:type="spellEnd"/>
    </w:p>
    <w:p w14:paraId="5BB5FFF3" w14:textId="77777777" w:rsidR="00085C43" w:rsidRDefault="00085C43" w:rsidP="00085C43">
      <w:pPr>
        <w:pStyle w:val="ListParagraph"/>
        <w:numPr>
          <w:ilvl w:val="1"/>
          <w:numId w:val="1"/>
        </w:numPr>
      </w:pPr>
      <w:r>
        <w:rPr>
          <w:i/>
        </w:rPr>
        <w:t xml:space="preserve">C. </w:t>
      </w:r>
      <w:proofErr w:type="spellStart"/>
      <w:proofErr w:type="gramStart"/>
      <w:r>
        <w:rPr>
          <w:i/>
        </w:rPr>
        <w:t>gigas</w:t>
      </w:r>
      <w:proofErr w:type="spellEnd"/>
      <w:proofErr w:type="gramEnd"/>
      <w:r>
        <w:t xml:space="preserve"> may be preventing </w:t>
      </w:r>
      <w:r>
        <w:rPr>
          <w:i/>
        </w:rPr>
        <w:t xml:space="preserve">O. </w:t>
      </w:r>
      <w:proofErr w:type="spellStart"/>
      <w:r>
        <w:rPr>
          <w:i/>
        </w:rPr>
        <w:t>lurida</w:t>
      </w:r>
      <w:proofErr w:type="spellEnd"/>
      <w:r>
        <w:t xml:space="preserve"> comeback in Puget Sound (Trimble et al. 2009)</w:t>
      </w:r>
    </w:p>
    <w:p w14:paraId="7028F619" w14:textId="77777777" w:rsidR="00085C43" w:rsidRDefault="00085C43" w:rsidP="00085C43">
      <w:pPr>
        <w:pStyle w:val="ListParagraph"/>
        <w:numPr>
          <w:ilvl w:val="1"/>
          <w:numId w:val="1"/>
        </w:numPr>
      </w:pPr>
      <w:r>
        <w:t xml:space="preserve">Ideal </w:t>
      </w:r>
      <w:r>
        <w:rPr>
          <w:i/>
        </w:rPr>
        <w:t xml:space="preserve">O. </w:t>
      </w:r>
      <w:proofErr w:type="spellStart"/>
      <w:r>
        <w:rPr>
          <w:i/>
        </w:rPr>
        <w:t>lurida</w:t>
      </w:r>
      <w:proofErr w:type="spellEnd"/>
      <w:r>
        <w:t xml:space="preserve"> habitat is currently buried beneath 10-15’ of new sediment (Trimble pers. comm.)</w:t>
      </w:r>
    </w:p>
    <w:p w14:paraId="6E7621B4" w14:textId="77777777" w:rsidR="0020777C" w:rsidRDefault="0020777C" w:rsidP="0020777C">
      <w:pPr>
        <w:pStyle w:val="ListParagraph"/>
        <w:numPr>
          <w:ilvl w:val="0"/>
          <w:numId w:val="1"/>
        </w:numPr>
      </w:pPr>
      <w:r>
        <w:t>Reproductive Strategy</w:t>
      </w:r>
    </w:p>
    <w:p w14:paraId="24873919" w14:textId="0EE6FA90" w:rsidR="00654A3C" w:rsidRDefault="00654A3C" w:rsidP="00654A3C">
      <w:pPr>
        <w:pStyle w:val="ListParagraph"/>
        <w:numPr>
          <w:ilvl w:val="1"/>
          <w:numId w:val="1"/>
        </w:numPr>
      </w:pPr>
      <w:r>
        <w:t xml:space="preserve">Paired gonad with profusely branching tubules in connective tissue beneath mantle.  2 genital canals and 2 </w:t>
      </w:r>
      <w:proofErr w:type="spellStart"/>
      <w:r>
        <w:t>gonoducts</w:t>
      </w:r>
      <w:proofErr w:type="spellEnd"/>
      <w:r>
        <w:t xml:space="preserve">, one on each side of body.  Sperm and ova are discharged into </w:t>
      </w:r>
      <w:proofErr w:type="spellStart"/>
      <w:r>
        <w:t>gonoduct</w:t>
      </w:r>
      <w:proofErr w:type="spellEnd"/>
      <w:r>
        <w:t xml:space="preserve"> then through the </w:t>
      </w:r>
      <w:proofErr w:type="spellStart"/>
      <w:r>
        <w:t>urinogenital</w:t>
      </w:r>
      <w:proofErr w:type="spellEnd"/>
      <w:r>
        <w:t xml:space="preserve"> cleft to the </w:t>
      </w:r>
      <w:proofErr w:type="spellStart"/>
      <w:r>
        <w:t>suprabranchial</w:t>
      </w:r>
      <w:proofErr w:type="spellEnd"/>
      <w:r>
        <w:t xml:space="preserve"> chamber where they are entrained in the respiratory current from the gill cilia.  Release of gametes from follicles is achieved via muscle contractions in </w:t>
      </w:r>
      <w:proofErr w:type="spellStart"/>
      <w:r>
        <w:t>gonoduct</w:t>
      </w:r>
      <w:proofErr w:type="spellEnd"/>
      <w:r>
        <w:t xml:space="preserve">, but actual movement of gametes is affected by cilia in </w:t>
      </w:r>
      <w:proofErr w:type="spellStart"/>
      <w:r>
        <w:t>gonoduct</w:t>
      </w:r>
      <w:proofErr w:type="spellEnd"/>
      <w:r>
        <w:t xml:space="preserve"> and genital canal. (</w:t>
      </w:r>
      <w:proofErr w:type="spellStart"/>
      <w:r>
        <w:t>Galtsoff</w:t>
      </w:r>
      <w:proofErr w:type="spellEnd"/>
      <w:r>
        <w:t xml:space="preserve"> 1938)</w:t>
      </w:r>
    </w:p>
    <w:p w14:paraId="621D08C9" w14:textId="0E453415" w:rsidR="00654A3C" w:rsidRDefault="00654A3C" w:rsidP="00654A3C">
      <w:pPr>
        <w:pStyle w:val="ListParagraph"/>
        <w:numPr>
          <w:ilvl w:val="2"/>
          <w:numId w:val="1"/>
        </w:numPr>
      </w:pPr>
      <w:r>
        <w:t xml:space="preserve">Females: ovulation, rhythmic adductor contractions, closing and opening of mantle.  Eggs pass through gills to be expelled, except in </w:t>
      </w:r>
      <w:proofErr w:type="spellStart"/>
      <w:r>
        <w:rPr>
          <w:i/>
        </w:rPr>
        <w:t>Ostrea</w:t>
      </w:r>
      <w:proofErr w:type="spellEnd"/>
      <w:r>
        <w:t xml:space="preserve"> spp. where they remain in the </w:t>
      </w:r>
      <w:proofErr w:type="spellStart"/>
      <w:r>
        <w:t>pallial</w:t>
      </w:r>
      <w:proofErr w:type="spellEnd"/>
      <w:r>
        <w:t xml:space="preserve"> chamber</w:t>
      </w:r>
    </w:p>
    <w:p w14:paraId="422B32B5" w14:textId="0FEBB371" w:rsidR="00654A3C" w:rsidRDefault="00654A3C" w:rsidP="00654A3C">
      <w:pPr>
        <w:pStyle w:val="ListParagraph"/>
        <w:numPr>
          <w:ilvl w:val="2"/>
          <w:numId w:val="1"/>
        </w:numPr>
      </w:pPr>
      <w:r>
        <w:t xml:space="preserve">Males: sperm from testis through </w:t>
      </w:r>
      <w:proofErr w:type="spellStart"/>
      <w:r>
        <w:t>spermiduct</w:t>
      </w:r>
      <w:proofErr w:type="spellEnd"/>
      <w:r>
        <w:t xml:space="preserve">, urogenital cleft and into </w:t>
      </w:r>
      <w:proofErr w:type="spellStart"/>
      <w:r>
        <w:t>suprabranchial</w:t>
      </w:r>
      <w:proofErr w:type="spellEnd"/>
      <w:r>
        <w:t xml:space="preserve"> chamber where the water current bears them to the cloaca and they are washed away.  Depends solely on cilia and respiratory current.</w:t>
      </w:r>
    </w:p>
    <w:p w14:paraId="73AE05A3" w14:textId="77777777" w:rsidR="00D44BA6" w:rsidRPr="002025CD" w:rsidRDefault="00AF7D3E" w:rsidP="00D44BA6">
      <w:pPr>
        <w:pStyle w:val="ListParagraph"/>
        <w:numPr>
          <w:ilvl w:val="1"/>
          <w:numId w:val="1"/>
        </w:numPr>
        <w:rPr>
          <w:color w:val="0000FF"/>
        </w:rPr>
      </w:pPr>
      <w:r w:rsidRPr="002025CD">
        <w:rPr>
          <w:i/>
          <w:color w:val="0000FF"/>
        </w:rPr>
        <w:t xml:space="preserve">C. </w:t>
      </w:r>
      <w:proofErr w:type="spellStart"/>
      <w:proofErr w:type="gramStart"/>
      <w:r w:rsidRPr="002025CD">
        <w:rPr>
          <w:i/>
          <w:color w:val="0000FF"/>
        </w:rPr>
        <w:t>virginica</w:t>
      </w:r>
      <w:proofErr w:type="spellEnd"/>
      <w:proofErr w:type="gramEnd"/>
      <w:r w:rsidRPr="002025CD">
        <w:rPr>
          <w:color w:val="0000FF"/>
        </w:rPr>
        <w:t>: 10-50 million eggs per female at ~50 um diameter; spawn when water T 20C; grow well in warm brackish water, waters from rivers and estuaries rich in nutrients (</w:t>
      </w:r>
      <w:proofErr w:type="spellStart"/>
      <w:r w:rsidRPr="002025CD">
        <w:rPr>
          <w:color w:val="0000FF"/>
        </w:rPr>
        <w:t>Matthiessen</w:t>
      </w:r>
      <w:proofErr w:type="spellEnd"/>
      <w:r w:rsidRPr="002025CD">
        <w:rPr>
          <w:color w:val="0000FF"/>
        </w:rPr>
        <w:t xml:space="preserve"> 2001)</w:t>
      </w:r>
    </w:p>
    <w:p w14:paraId="5FCDC8CC" w14:textId="77777777" w:rsidR="002025CD" w:rsidRPr="002025CD" w:rsidRDefault="002025CD" w:rsidP="002025CD">
      <w:pPr>
        <w:pStyle w:val="ListParagraph"/>
        <w:numPr>
          <w:ilvl w:val="1"/>
          <w:numId w:val="1"/>
        </w:numPr>
        <w:rPr>
          <w:color w:val="0000FF"/>
        </w:rPr>
      </w:pPr>
      <w:proofErr w:type="spellStart"/>
      <w:r w:rsidRPr="002025CD">
        <w:rPr>
          <w:i/>
          <w:color w:val="0000FF"/>
        </w:rPr>
        <w:t>Crassostrea</w:t>
      </w:r>
      <w:proofErr w:type="spellEnd"/>
      <w:r w:rsidRPr="002025CD">
        <w:rPr>
          <w:color w:val="0000FF"/>
        </w:rPr>
        <w:t xml:space="preserve"> (Thompson et al. TEO)</w:t>
      </w:r>
    </w:p>
    <w:p w14:paraId="749D2CAC" w14:textId="77777777" w:rsidR="002025CD" w:rsidRPr="002025CD" w:rsidRDefault="002025CD" w:rsidP="002025CD">
      <w:pPr>
        <w:pStyle w:val="ListParagraph"/>
        <w:numPr>
          <w:ilvl w:val="2"/>
          <w:numId w:val="1"/>
        </w:numPr>
        <w:rPr>
          <w:color w:val="0000FF"/>
        </w:rPr>
      </w:pPr>
      <w:proofErr w:type="spellStart"/>
      <w:r w:rsidRPr="002025CD">
        <w:rPr>
          <w:color w:val="0000FF"/>
        </w:rPr>
        <w:t>Gonochoric</w:t>
      </w:r>
      <w:proofErr w:type="spellEnd"/>
      <w:r w:rsidRPr="002025CD">
        <w:rPr>
          <w:color w:val="0000FF"/>
        </w:rPr>
        <w:t>/</w:t>
      </w:r>
      <w:proofErr w:type="spellStart"/>
      <w:r w:rsidRPr="002025CD">
        <w:rPr>
          <w:color w:val="0000FF"/>
        </w:rPr>
        <w:t>dioecious</w:t>
      </w:r>
      <w:proofErr w:type="spellEnd"/>
      <w:r w:rsidRPr="002025CD">
        <w:rPr>
          <w:color w:val="0000FF"/>
        </w:rPr>
        <w:t xml:space="preserve"> alternate hermaphrodite, </w:t>
      </w:r>
      <w:proofErr w:type="spellStart"/>
      <w:r w:rsidRPr="002025CD">
        <w:rPr>
          <w:color w:val="0000FF"/>
        </w:rPr>
        <w:t>protandric</w:t>
      </w:r>
      <w:proofErr w:type="spellEnd"/>
      <w:r w:rsidRPr="002025CD">
        <w:rPr>
          <w:color w:val="0000FF"/>
        </w:rPr>
        <w:t xml:space="preserve"> with sex being more or less size-dependent</w:t>
      </w:r>
    </w:p>
    <w:p w14:paraId="4CC7B845" w14:textId="77777777" w:rsidR="002025CD" w:rsidRPr="002025CD" w:rsidRDefault="002025CD" w:rsidP="002025CD">
      <w:pPr>
        <w:pStyle w:val="ListParagraph"/>
        <w:numPr>
          <w:ilvl w:val="2"/>
          <w:numId w:val="1"/>
        </w:numPr>
        <w:rPr>
          <w:color w:val="0000FF"/>
        </w:rPr>
      </w:pPr>
      <w:r w:rsidRPr="002025CD">
        <w:rPr>
          <w:color w:val="0000FF"/>
        </w:rPr>
        <w:t>Stresses skews sex ratio towards male</w:t>
      </w:r>
    </w:p>
    <w:p w14:paraId="24F51D96" w14:textId="77777777" w:rsidR="002025CD" w:rsidRPr="002025CD" w:rsidRDefault="002025CD" w:rsidP="002025CD">
      <w:pPr>
        <w:pStyle w:val="ListParagraph"/>
        <w:numPr>
          <w:ilvl w:val="2"/>
          <w:numId w:val="1"/>
        </w:numPr>
        <w:rPr>
          <w:color w:val="0000FF"/>
        </w:rPr>
      </w:pPr>
      <w:r w:rsidRPr="002025CD">
        <w:rPr>
          <w:color w:val="0000FF"/>
        </w:rPr>
        <w:t>Germinal epithelium proliferation and gamete development through spring with spawning in late spring/summer</w:t>
      </w:r>
    </w:p>
    <w:p w14:paraId="6A7CDA42" w14:textId="77777777" w:rsidR="002025CD" w:rsidRPr="002025CD" w:rsidRDefault="002025CD" w:rsidP="002025CD">
      <w:pPr>
        <w:pStyle w:val="ListParagraph"/>
        <w:numPr>
          <w:ilvl w:val="2"/>
          <w:numId w:val="1"/>
        </w:numPr>
        <w:rPr>
          <w:color w:val="0000FF"/>
        </w:rPr>
      </w:pPr>
      <w:r w:rsidRPr="002025CD">
        <w:rPr>
          <w:color w:val="0000FF"/>
        </w:rPr>
        <w:t>Stress, including disease, can cause shift in biochemical composition of tissues because of preferential use of certain energy stores</w:t>
      </w:r>
    </w:p>
    <w:p w14:paraId="52CDFCDA" w14:textId="77777777" w:rsidR="002025CD" w:rsidRPr="002025CD" w:rsidRDefault="002025CD" w:rsidP="002025CD">
      <w:pPr>
        <w:pStyle w:val="ListParagraph"/>
        <w:numPr>
          <w:ilvl w:val="2"/>
          <w:numId w:val="1"/>
        </w:numPr>
        <w:rPr>
          <w:color w:val="0000FF"/>
        </w:rPr>
      </w:pPr>
      <w:r w:rsidRPr="002025CD">
        <w:rPr>
          <w:color w:val="0000FF"/>
        </w:rPr>
        <w:t>Males spawn in response to phytoplankton, females in response to conspecific gametes, temperature for both</w:t>
      </w:r>
    </w:p>
    <w:p w14:paraId="79056A59" w14:textId="77777777" w:rsidR="002025CD" w:rsidRDefault="002025CD" w:rsidP="00D44BA6">
      <w:pPr>
        <w:pStyle w:val="ListParagraph"/>
        <w:numPr>
          <w:ilvl w:val="1"/>
          <w:numId w:val="1"/>
        </w:numPr>
      </w:pPr>
    </w:p>
    <w:p w14:paraId="761B4382" w14:textId="77777777" w:rsidR="00AF7D3E" w:rsidRPr="002025CD" w:rsidRDefault="00AF7D3E" w:rsidP="00D44BA6">
      <w:pPr>
        <w:pStyle w:val="ListParagraph"/>
        <w:numPr>
          <w:ilvl w:val="1"/>
          <w:numId w:val="1"/>
        </w:numPr>
        <w:rPr>
          <w:color w:val="008000"/>
        </w:rPr>
      </w:pPr>
      <w:r w:rsidRPr="002025CD">
        <w:rPr>
          <w:i/>
          <w:color w:val="008000"/>
        </w:rPr>
        <w:t>O</w:t>
      </w:r>
      <w:r w:rsidRPr="002025CD">
        <w:rPr>
          <w:color w:val="008000"/>
        </w:rPr>
        <w:t xml:space="preserve">. </w:t>
      </w:r>
      <w:proofErr w:type="spellStart"/>
      <w:proofErr w:type="gramStart"/>
      <w:r w:rsidRPr="002025CD">
        <w:rPr>
          <w:i/>
          <w:color w:val="008000"/>
        </w:rPr>
        <w:t>edulis</w:t>
      </w:r>
      <w:proofErr w:type="spellEnd"/>
      <w:proofErr w:type="gramEnd"/>
      <w:r w:rsidRPr="002025CD">
        <w:rPr>
          <w:color w:val="008000"/>
        </w:rPr>
        <w:t xml:space="preserve">: fewer eggs, ~1 million and larger at 150 um diameter; spawn when water T at 15C; eggs extruded into mantle cavity and fertilized, incubated ~1 week; grow best </w:t>
      </w:r>
      <w:proofErr w:type="spellStart"/>
      <w:r w:rsidRPr="002025CD">
        <w:rPr>
          <w:color w:val="008000"/>
        </w:rPr>
        <w:t>subtidally</w:t>
      </w:r>
      <w:proofErr w:type="spellEnd"/>
      <w:r w:rsidRPr="002025CD">
        <w:rPr>
          <w:color w:val="008000"/>
        </w:rPr>
        <w:t xml:space="preserve"> in cooler saline waters and take 4-5 years to reach marketable size (</w:t>
      </w:r>
      <w:proofErr w:type="spellStart"/>
      <w:r w:rsidRPr="002025CD">
        <w:rPr>
          <w:color w:val="008000"/>
        </w:rPr>
        <w:t>Mathiesson</w:t>
      </w:r>
      <w:proofErr w:type="spellEnd"/>
      <w:r w:rsidRPr="002025CD">
        <w:rPr>
          <w:color w:val="008000"/>
        </w:rPr>
        <w:t xml:space="preserve"> 2001)</w:t>
      </w:r>
    </w:p>
    <w:p w14:paraId="7E944303" w14:textId="77777777" w:rsidR="00A47290" w:rsidRPr="002025CD" w:rsidRDefault="00A47290" w:rsidP="00D44BA6">
      <w:pPr>
        <w:pStyle w:val="ListParagraph"/>
        <w:numPr>
          <w:ilvl w:val="1"/>
          <w:numId w:val="1"/>
        </w:numPr>
        <w:rPr>
          <w:color w:val="008000"/>
        </w:rPr>
      </w:pPr>
      <w:proofErr w:type="spellStart"/>
      <w:r w:rsidRPr="002025CD">
        <w:rPr>
          <w:i/>
          <w:color w:val="008000"/>
        </w:rPr>
        <w:t>Ostrea</w:t>
      </w:r>
      <w:proofErr w:type="spellEnd"/>
      <w:r w:rsidRPr="002025CD">
        <w:rPr>
          <w:color w:val="008000"/>
        </w:rPr>
        <w:t xml:space="preserve"> (Thompson et al. TEO)</w:t>
      </w:r>
    </w:p>
    <w:p w14:paraId="18DBC50D" w14:textId="77777777" w:rsidR="00A47290" w:rsidRPr="002025CD" w:rsidRDefault="00A47290" w:rsidP="00A47290">
      <w:pPr>
        <w:pStyle w:val="ListParagraph"/>
        <w:numPr>
          <w:ilvl w:val="2"/>
          <w:numId w:val="1"/>
        </w:numPr>
        <w:rPr>
          <w:color w:val="008000"/>
        </w:rPr>
      </w:pPr>
      <w:proofErr w:type="gramStart"/>
      <w:r w:rsidRPr="002025CD">
        <w:rPr>
          <w:color w:val="008000"/>
        </w:rPr>
        <w:lastRenderedPageBreak/>
        <w:t>less</w:t>
      </w:r>
      <w:proofErr w:type="gramEnd"/>
      <w:r w:rsidRPr="002025CD">
        <w:rPr>
          <w:color w:val="008000"/>
        </w:rPr>
        <w:t xml:space="preserve"> reproductive output per gram body weight than </w:t>
      </w:r>
      <w:proofErr w:type="spellStart"/>
      <w:r w:rsidRPr="002025CD">
        <w:rPr>
          <w:color w:val="008000"/>
        </w:rPr>
        <w:t>Crassostrea</w:t>
      </w:r>
      <w:proofErr w:type="spellEnd"/>
    </w:p>
    <w:p w14:paraId="724E08E8" w14:textId="61EC8EC3" w:rsidR="00F57AA9" w:rsidRPr="002025CD" w:rsidRDefault="00F57AA9" w:rsidP="00D44BA6">
      <w:pPr>
        <w:pStyle w:val="ListParagraph"/>
        <w:numPr>
          <w:ilvl w:val="1"/>
          <w:numId w:val="1"/>
        </w:numPr>
        <w:rPr>
          <w:color w:val="008000"/>
        </w:rPr>
      </w:pPr>
      <w:r>
        <w:rPr>
          <w:i/>
        </w:rPr>
        <w:t>O</w:t>
      </w:r>
      <w:r w:rsidRPr="002025CD">
        <w:rPr>
          <w:i/>
          <w:color w:val="008000"/>
        </w:rPr>
        <w:t xml:space="preserve">. </w:t>
      </w:r>
      <w:proofErr w:type="spellStart"/>
      <w:proofErr w:type="gramStart"/>
      <w:r w:rsidRPr="002025CD">
        <w:rPr>
          <w:i/>
          <w:color w:val="008000"/>
        </w:rPr>
        <w:t>lurida</w:t>
      </w:r>
      <w:proofErr w:type="spellEnd"/>
      <w:proofErr w:type="gramEnd"/>
      <w:r w:rsidRPr="002025CD">
        <w:rPr>
          <w:color w:val="008000"/>
        </w:rPr>
        <w:t xml:space="preserve"> are </w:t>
      </w:r>
      <w:proofErr w:type="spellStart"/>
      <w:r w:rsidRPr="002025CD">
        <w:rPr>
          <w:color w:val="008000"/>
        </w:rPr>
        <w:t>protandrous</w:t>
      </w:r>
      <w:proofErr w:type="spellEnd"/>
      <w:r w:rsidRPr="002025CD">
        <w:rPr>
          <w:color w:val="008000"/>
        </w:rPr>
        <w:t xml:space="preserve"> then sequential hermaphrodites (Couch &amp; </w:t>
      </w:r>
      <w:proofErr w:type="spellStart"/>
      <w:r w:rsidRPr="002025CD">
        <w:rPr>
          <w:color w:val="008000"/>
        </w:rPr>
        <w:t>Hassler</w:t>
      </w:r>
      <w:proofErr w:type="spellEnd"/>
      <w:r w:rsidRPr="002025CD">
        <w:rPr>
          <w:color w:val="008000"/>
        </w:rPr>
        <w:t xml:space="preserve"> 1989)</w:t>
      </w:r>
    </w:p>
    <w:p w14:paraId="11E49189" w14:textId="01B41FB1" w:rsidR="002025CD" w:rsidRPr="002025CD" w:rsidRDefault="002025CD" w:rsidP="002025CD">
      <w:pPr>
        <w:pStyle w:val="ListParagraph"/>
        <w:numPr>
          <w:ilvl w:val="2"/>
          <w:numId w:val="1"/>
        </w:numPr>
        <w:rPr>
          <w:color w:val="008000"/>
        </w:rPr>
      </w:pPr>
      <w:r w:rsidRPr="002025CD">
        <w:rPr>
          <w:color w:val="008000"/>
        </w:rPr>
        <w:t>Although gametes of both types can be found at same time (Hopkins 1936)</w:t>
      </w:r>
    </w:p>
    <w:p w14:paraId="3DAD4AAD" w14:textId="094FDC1E" w:rsidR="00F57AA9" w:rsidRPr="002025CD" w:rsidRDefault="00F57AA9" w:rsidP="00D44BA6">
      <w:pPr>
        <w:pStyle w:val="ListParagraph"/>
        <w:numPr>
          <w:ilvl w:val="1"/>
          <w:numId w:val="1"/>
        </w:numPr>
        <w:rPr>
          <w:color w:val="008000"/>
        </w:rPr>
      </w:pPr>
      <w:r w:rsidRPr="002025CD">
        <w:rPr>
          <w:color w:val="008000"/>
        </w:rPr>
        <w:t xml:space="preserve">Male </w:t>
      </w:r>
      <w:r w:rsidRPr="002025CD">
        <w:rPr>
          <w:i/>
          <w:color w:val="008000"/>
        </w:rPr>
        <w:t xml:space="preserve">O. </w:t>
      </w:r>
      <w:proofErr w:type="spellStart"/>
      <w:r w:rsidRPr="002025CD">
        <w:rPr>
          <w:i/>
          <w:color w:val="008000"/>
        </w:rPr>
        <w:t>lurida</w:t>
      </w:r>
      <w:proofErr w:type="spellEnd"/>
      <w:r w:rsidRPr="002025CD">
        <w:rPr>
          <w:color w:val="008000"/>
        </w:rPr>
        <w:t xml:space="preserve"> release sperm balls that disintegrate to spermatozoa.  Conspecific sperm triggers spawning</w:t>
      </w:r>
      <w:r w:rsidR="002F0899" w:rsidRPr="002025CD">
        <w:rPr>
          <w:color w:val="008000"/>
        </w:rPr>
        <w:t xml:space="preserve">; called </w:t>
      </w:r>
      <w:proofErr w:type="spellStart"/>
      <w:r w:rsidR="002F0899" w:rsidRPr="002025CD">
        <w:rPr>
          <w:color w:val="008000"/>
        </w:rPr>
        <w:t>spermatozeugmata</w:t>
      </w:r>
      <w:proofErr w:type="spellEnd"/>
      <w:r w:rsidR="002F0899" w:rsidRPr="002025CD">
        <w:rPr>
          <w:color w:val="008000"/>
        </w:rPr>
        <w:t xml:space="preserve"> in </w:t>
      </w:r>
      <w:r w:rsidR="002F0899" w:rsidRPr="002025CD">
        <w:rPr>
          <w:i/>
          <w:color w:val="008000"/>
        </w:rPr>
        <w:t xml:space="preserve">O. </w:t>
      </w:r>
      <w:proofErr w:type="spellStart"/>
      <w:r w:rsidR="002F0899" w:rsidRPr="002025CD">
        <w:rPr>
          <w:i/>
          <w:color w:val="008000"/>
        </w:rPr>
        <w:t>edulis</w:t>
      </w:r>
      <w:proofErr w:type="spellEnd"/>
      <w:r w:rsidR="002F0899" w:rsidRPr="002025CD">
        <w:rPr>
          <w:color w:val="008000"/>
        </w:rPr>
        <w:t xml:space="preserve">, sperm are not active until disassociate from </w:t>
      </w:r>
      <w:proofErr w:type="spellStart"/>
      <w:r w:rsidR="002F0899" w:rsidRPr="002025CD">
        <w:rPr>
          <w:color w:val="008000"/>
        </w:rPr>
        <w:t>spermatozeugmata</w:t>
      </w:r>
      <w:proofErr w:type="spellEnd"/>
      <w:r w:rsidR="002F0899" w:rsidRPr="002025CD">
        <w:rPr>
          <w:color w:val="008000"/>
        </w:rPr>
        <w:t xml:space="preserve"> cluster</w:t>
      </w:r>
      <w:r w:rsidRPr="002025CD">
        <w:rPr>
          <w:color w:val="008000"/>
        </w:rPr>
        <w:t xml:space="preserve"> (Couch &amp; </w:t>
      </w:r>
      <w:proofErr w:type="spellStart"/>
      <w:r w:rsidRPr="002025CD">
        <w:rPr>
          <w:color w:val="008000"/>
        </w:rPr>
        <w:t>Hassler</w:t>
      </w:r>
      <w:proofErr w:type="spellEnd"/>
      <w:r w:rsidRPr="002025CD">
        <w:rPr>
          <w:color w:val="008000"/>
        </w:rPr>
        <w:t xml:space="preserve"> 1989</w:t>
      </w:r>
      <w:r w:rsidR="002F0899" w:rsidRPr="002025CD">
        <w:rPr>
          <w:color w:val="008000"/>
        </w:rPr>
        <w:t xml:space="preserve">; O </w:t>
      </w:r>
      <w:proofErr w:type="spellStart"/>
      <w:r w:rsidR="002F0899" w:rsidRPr="002025CD">
        <w:rPr>
          <w:color w:val="008000"/>
        </w:rPr>
        <w:t>Foighil</w:t>
      </w:r>
      <w:proofErr w:type="spellEnd"/>
      <w:r w:rsidR="002F0899" w:rsidRPr="002025CD">
        <w:rPr>
          <w:color w:val="008000"/>
        </w:rPr>
        <w:t xml:space="preserve"> 1989</w:t>
      </w:r>
      <w:r w:rsidRPr="002025CD">
        <w:rPr>
          <w:color w:val="008000"/>
        </w:rPr>
        <w:t>)</w:t>
      </w:r>
    </w:p>
    <w:p w14:paraId="67798161" w14:textId="4A4AC221" w:rsidR="00F57AA9" w:rsidRPr="002025CD" w:rsidRDefault="00F57AA9" w:rsidP="00D44BA6">
      <w:pPr>
        <w:pStyle w:val="ListParagraph"/>
        <w:numPr>
          <w:ilvl w:val="1"/>
          <w:numId w:val="1"/>
        </w:numPr>
        <w:rPr>
          <w:color w:val="008000"/>
        </w:rPr>
      </w:pPr>
      <w:r w:rsidRPr="002025CD">
        <w:rPr>
          <w:color w:val="008000"/>
        </w:rPr>
        <w:t xml:space="preserve">Fertilized eggs develop 10-12 days in </w:t>
      </w:r>
      <w:r w:rsidRPr="002025CD">
        <w:rPr>
          <w:i/>
          <w:color w:val="008000"/>
        </w:rPr>
        <w:t xml:space="preserve">O. </w:t>
      </w:r>
      <w:proofErr w:type="spellStart"/>
      <w:r w:rsidRPr="002025CD">
        <w:rPr>
          <w:i/>
          <w:color w:val="008000"/>
        </w:rPr>
        <w:t>lurida</w:t>
      </w:r>
      <w:proofErr w:type="spellEnd"/>
      <w:r w:rsidRPr="002025CD">
        <w:rPr>
          <w:color w:val="008000"/>
        </w:rPr>
        <w:t xml:space="preserve"> and then release 250-300,000 larvae which are </w:t>
      </w:r>
      <w:proofErr w:type="spellStart"/>
      <w:r w:rsidRPr="002025CD">
        <w:rPr>
          <w:color w:val="008000"/>
        </w:rPr>
        <w:t>veligers</w:t>
      </w:r>
      <w:proofErr w:type="spellEnd"/>
      <w:r w:rsidRPr="002025CD">
        <w:rPr>
          <w:color w:val="008000"/>
        </w:rPr>
        <w:t xml:space="preserve"> for 11-16 days (Couch &amp; </w:t>
      </w:r>
      <w:proofErr w:type="spellStart"/>
      <w:r w:rsidRPr="002025CD">
        <w:rPr>
          <w:color w:val="008000"/>
        </w:rPr>
        <w:t>Hassler</w:t>
      </w:r>
      <w:proofErr w:type="spellEnd"/>
      <w:r w:rsidRPr="002025CD">
        <w:rPr>
          <w:color w:val="008000"/>
        </w:rPr>
        <w:t xml:space="preserve"> 1989)</w:t>
      </w:r>
    </w:p>
    <w:p w14:paraId="57BC1ADA" w14:textId="745472FC" w:rsidR="002F0899" w:rsidRPr="002025CD" w:rsidRDefault="002F0899" w:rsidP="002F0899">
      <w:pPr>
        <w:pStyle w:val="ListParagraph"/>
        <w:numPr>
          <w:ilvl w:val="2"/>
          <w:numId w:val="1"/>
        </w:numPr>
        <w:rPr>
          <w:color w:val="008000"/>
        </w:rPr>
      </w:pPr>
      <w:r w:rsidRPr="002025CD">
        <w:rPr>
          <w:color w:val="008000"/>
        </w:rPr>
        <w:t xml:space="preserve">From 25 broods of </w:t>
      </w:r>
      <w:r w:rsidRPr="002025CD">
        <w:rPr>
          <w:i/>
          <w:color w:val="008000"/>
        </w:rPr>
        <w:t xml:space="preserve">O. </w:t>
      </w:r>
      <w:proofErr w:type="spellStart"/>
      <w:r w:rsidRPr="002025CD">
        <w:rPr>
          <w:i/>
          <w:color w:val="008000"/>
        </w:rPr>
        <w:t>lurida</w:t>
      </w:r>
      <w:proofErr w:type="spellEnd"/>
      <w:r w:rsidRPr="002025CD">
        <w:rPr>
          <w:color w:val="008000"/>
        </w:rPr>
        <w:t xml:space="preserve"> average of 214,642 larvae.  The number of larvae in females varies with female size and nutrient reserves.  Gestation lasts ~10 days (similar to </w:t>
      </w:r>
      <w:r w:rsidRPr="002025CD">
        <w:rPr>
          <w:i/>
          <w:color w:val="008000"/>
        </w:rPr>
        <w:t xml:space="preserve">O. </w:t>
      </w:r>
      <w:proofErr w:type="spellStart"/>
      <w:r w:rsidRPr="002025CD">
        <w:rPr>
          <w:i/>
          <w:color w:val="008000"/>
        </w:rPr>
        <w:t>edulis</w:t>
      </w:r>
      <w:proofErr w:type="spellEnd"/>
      <w:r w:rsidRPr="002025CD">
        <w:rPr>
          <w:color w:val="008000"/>
        </w:rPr>
        <w:t>) (Hopkins 1936)</w:t>
      </w:r>
    </w:p>
    <w:p w14:paraId="0B526E0C" w14:textId="01E736E3" w:rsidR="002F0899" w:rsidRDefault="002F0899" w:rsidP="00D44BA6">
      <w:pPr>
        <w:pStyle w:val="ListParagraph"/>
        <w:numPr>
          <w:ilvl w:val="1"/>
          <w:numId w:val="1"/>
        </w:numPr>
      </w:pPr>
    </w:p>
    <w:p w14:paraId="5C76AC49" w14:textId="77777777" w:rsidR="0020777C" w:rsidRDefault="0020777C" w:rsidP="0020777C">
      <w:pPr>
        <w:pStyle w:val="ListParagraph"/>
        <w:numPr>
          <w:ilvl w:val="0"/>
          <w:numId w:val="1"/>
        </w:numPr>
      </w:pPr>
      <w:r>
        <w:t>Evolutionary History</w:t>
      </w:r>
    </w:p>
    <w:p w14:paraId="0AAFB5F8" w14:textId="77777777" w:rsidR="002025CD" w:rsidRDefault="002025CD" w:rsidP="002025CD">
      <w:pPr>
        <w:pStyle w:val="ListParagraph"/>
        <w:numPr>
          <w:ilvl w:val="1"/>
          <w:numId w:val="1"/>
        </w:numPr>
      </w:pPr>
      <w:proofErr w:type="gramStart"/>
      <w:r>
        <w:t>water</w:t>
      </w:r>
      <w:proofErr w:type="gramEnd"/>
      <w:r>
        <w:t xml:space="preserve"> allows planktonic larvae because there is no desiccation, buoyancy, suspended food (</w:t>
      </w:r>
      <w:proofErr w:type="spellStart"/>
      <w:r>
        <w:t>Strathmann</w:t>
      </w:r>
      <w:proofErr w:type="spellEnd"/>
      <w:r>
        <w:t xml:space="preserve"> 1990)</w:t>
      </w:r>
    </w:p>
    <w:p w14:paraId="4680627E" w14:textId="77777777" w:rsidR="002025CD" w:rsidRDefault="002025CD" w:rsidP="002025CD">
      <w:pPr>
        <w:pStyle w:val="ListParagraph"/>
        <w:numPr>
          <w:ilvl w:val="1"/>
          <w:numId w:val="1"/>
        </w:numPr>
      </w:pPr>
      <w:r>
        <w:rPr>
          <w:rFonts w:ascii="Cambria" w:hAnsi="Cambria"/>
        </w:rPr>
        <w:t xml:space="preserve">Lower O2 diffusion constant in water and higher viscosity could limit potential of parental protection, favoring planktonic stage </w:t>
      </w:r>
      <w:r>
        <w:t>(</w:t>
      </w:r>
      <w:proofErr w:type="spellStart"/>
      <w:r>
        <w:t>Strathmann</w:t>
      </w:r>
      <w:proofErr w:type="spellEnd"/>
      <w:r>
        <w:t xml:space="preserve"> 1990)</w:t>
      </w:r>
    </w:p>
    <w:p w14:paraId="7ADD3DA1" w14:textId="77777777" w:rsidR="004E6D87" w:rsidRDefault="004E6D87" w:rsidP="004E6D87">
      <w:pPr>
        <w:pStyle w:val="ListParagraph"/>
        <w:numPr>
          <w:ilvl w:val="1"/>
          <w:numId w:val="1"/>
        </w:numPr>
      </w:pPr>
      <w:r>
        <w:t>Shedding of female gametes is advantageous in marine environment because water is wet and opportunity for multiple fertilizers (</w:t>
      </w:r>
      <w:proofErr w:type="spellStart"/>
      <w:r>
        <w:t>Strathmann</w:t>
      </w:r>
      <w:proofErr w:type="spellEnd"/>
      <w:r>
        <w:t xml:space="preserve"> 1990)</w:t>
      </w:r>
    </w:p>
    <w:p w14:paraId="381987ED" w14:textId="149233AA" w:rsidR="002025CD" w:rsidRDefault="004E6D87" w:rsidP="004E6D87">
      <w:pPr>
        <w:pStyle w:val="ListParagraph"/>
        <w:numPr>
          <w:ilvl w:val="2"/>
          <w:numId w:val="1"/>
        </w:numPr>
      </w:pPr>
      <w:r>
        <w:t xml:space="preserve">Dilution of gametes could be a problem, but some solutions include congenic sperm as ovulation cue and brooding </w:t>
      </w:r>
      <w:proofErr w:type="spellStart"/>
      <w:r>
        <w:t>spermatophores</w:t>
      </w:r>
      <w:proofErr w:type="spellEnd"/>
      <w:r>
        <w:t xml:space="preserve"> (frequently single </w:t>
      </w:r>
      <w:proofErr w:type="spellStart"/>
      <w:r>
        <w:t>parternity</w:t>
      </w:r>
      <w:proofErr w:type="spellEnd"/>
      <w:r>
        <w:t>)</w:t>
      </w:r>
    </w:p>
    <w:p w14:paraId="595E1DF2" w14:textId="758E283D" w:rsidR="002025CD" w:rsidRPr="002025CD" w:rsidRDefault="002025CD" w:rsidP="00A47290">
      <w:pPr>
        <w:pStyle w:val="ListParagraph"/>
        <w:numPr>
          <w:ilvl w:val="1"/>
          <w:numId w:val="1"/>
        </w:numPr>
      </w:pPr>
      <w:proofErr w:type="spellStart"/>
      <w:r>
        <w:t>Pleisiomorphic</w:t>
      </w:r>
      <w:proofErr w:type="spellEnd"/>
      <w:r>
        <w:t xml:space="preserve"> condition of oysters is a combination of trans-</w:t>
      </w:r>
      <w:proofErr w:type="spellStart"/>
      <w:r>
        <w:t>ctenidial</w:t>
      </w:r>
      <w:proofErr w:type="spellEnd"/>
      <w:r>
        <w:t xml:space="preserve"> ovulation, broadcast spawning, and </w:t>
      </w:r>
      <w:proofErr w:type="spellStart"/>
      <w:r>
        <w:t>planktotrophic</w:t>
      </w:r>
      <w:proofErr w:type="spellEnd"/>
      <w:r>
        <w:t xml:space="preserve"> development.  Brooding is a derived trait and evolved once in the common ancestor of </w:t>
      </w:r>
      <w:proofErr w:type="spellStart"/>
      <w:r>
        <w:t>Lophinae</w:t>
      </w:r>
      <w:proofErr w:type="spellEnd"/>
      <w:r>
        <w:t xml:space="preserve"> and </w:t>
      </w:r>
      <w:proofErr w:type="spellStart"/>
      <w:r>
        <w:t>Ostreinae</w:t>
      </w:r>
      <w:proofErr w:type="spellEnd"/>
      <w:r>
        <w:t xml:space="preserve"> and was retained in </w:t>
      </w:r>
      <w:proofErr w:type="spellStart"/>
      <w:r>
        <w:t>descendents</w:t>
      </w:r>
      <w:proofErr w:type="spellEnd"/>
      <w:r>
        <w:t xml:space="preserve">.  </w:t>
      </w:r>
      <w:proofErr w:type="spellStart"/>
      <w:r>
        <w:rPr>
          <w:i/>
        </w:rPr>
        <w:t>Ostrea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chilensis</w:t>
      </w:r>
      <w:proofErr w:type="spellEnd"/>
      <w:r>
        <w:t xml:space="preserve"> is the only species to lose obligate feeding planktonic larvae (derived) (</w:t>
      </w:r>
      <w:r>
        <w:rPr>
          <w:rFonts w:ascii="Cambria" w:hAnsi="Cambria"/>
        </w:rPr>
        <w:t xml:space="preserve">Ó </w:t>
      </w:r>
      <w:proofErr w:type="spellStart"/>
      <w:r>
        <w:rPr>
          <w:rFonts w:ascii="Cambria" w:hAnsi="Cambria"/>
        </w:rPr>
        <w:t>Foighil</w:t>
      </w:r>
      <w:proofErr w:type="spellEnd"/>
      <w:r>
        <w:rPr>
          <w:rFonts w:ascii="Cambria" w:hAnsi="Cambria"/>
        </w:rPr>
        <w:t xml:space="preserve"> &amp; Taylor 2000)</w:t>
      </w:r>
    </w:p>
    <w:p w14:paraId="5005FEB4" w14:textId="11092572" w:rsidR="002025CD" w:rsidRPr="002025CD" w:rsidRDefault="002025CD" w:rsidP="00A47290">
      <w:pPr>
        <w:pStyle w:val="ListParagraph"/>
        <w:numPr>
          <w:ilvl w:val="1"/>
          <w:numId w:val="1"/>
        </w:numPr>
      </w:pPr>
      <w:r>
        <w:rPr>
          <w:rFonts w:ascii="Cambria" w:hAnsi="Cambria"/>
        </w:rPr>
        <w:t xml:space="preserve">In comparison of 4 brooding oysters and 3 broadcast </w:t>
      </w:r>
      <w:proofErr w:type="spellStart"/>
      <w:r>
        <w:rPr>
          <w:rFonts w:ascii="Cambria" w:hAnsi="Cambria"/>
        </w:rPr>
        <w:t>spawners</w:t>
      </w:r>
      <w:proofErr w:type="spellEnd"/>
      <w:r>
        <w:rPr>
          <w:rFonts w:ascii="Cambria" w:hAnsi="Cambria"/>
        </w:rPr>
        <w:t xml:space="preserve">, the </w:t>
      </w:r>
      <w:proofErr w:type="spellStart"/>
      <w:r>
        <w:rPr>
          <w:rFonts w:ascii="Cambria" w:hAnsi="Cambria"/>
        </w:rPr>
        <w:t>larviparous</w:t>
      </w:r>
      <w:proofErr w:type="spellEnd"/>
      <w:r>
        <w:rPr>
          <w:rFonts w:ascii="Cambria" w:hAnsi="Cambria"/>
        </w:rPr>
        <w:t xml:space="preserve"> have a wider range of life history and genetic values indicating a possible opportunity to evolve in more ecological conditions.  For example, oviparous are found onshore only whereas </w:t>
      </w:r>
      <w:proofErr w:type="spellStart"/>
      <w:r>
        <w:rPr>
          <w:rFonts w:ascii="Cambria" w:hAnsi="Cambria"/>
        </w:rPr>
        <w:t>larviparous</w:t>
      </w:r>
      <w:proofErr w:type="spellEnd"/>
      <w:r>
        <w:rPr>
          <w:rFonts w:ascii="Cambria" w:hAnsi="Cambria"/>
        </w:rPr>
        <w:t xml:space="preserve"> species are found offshore and onshore.  Higher genetic diversity in oviparous.  There is a broader range of evolutionary patterns in </w:t>
      </w:r>
      <w:proofErr w:type="spellStart"/>
      <w:r>
        <w:rPr>
          <w:rFonts w:ascii="Cambria" w:hAnsi="Cambria"/>
        </w:rPr>
        <w:t>larviparous</w:t>
      </w:r>
      <w:proofErr w:type="spellEnd"/>
      <w:r>
        <w:rPr>
          <w:rFonts w:ascii="Cambria" w:hAnsi="Cambria"/>
        </w:rPr>
        <w:t>. (</w:t>
      </w:r>
      <w:proofErr w:type="spellStart"/>
      <w:r>
        <w:rPr>
          <w:rFonts w:ascii="Cambria" w:hAnsi="Cambria"/>
        </w:rPr>
        <w:t>Buroker</w:t>
      </w:r>
      <w:proofErr w:type="spellEnd"/>
      <w:r>
        <w:rPr>
          <w:rFonts w:ascii="Cambria" w:hAnsi="Cambria"/>
        </w:rPr>
        <w:t xml:space="preserve"> 1985)</w:t>
      </w:r>
    </w:p>
    <w:p w14:paraId="3731C603" w14:textId="77777777" w:rsidR="002025CD" w:rsidRPr="00337BDA" w:rsidRDefault="002025CD" w:rsidP="002025CD">
      <w:pPr>
        <w:pStyle w:val="ListParagraph"/>
        <w:numPr>
          <w:ilvl w:val="1"/>
          <w:numId w:val="1"/>
        </w:numPr>
      </w:pPr>
      <w:r>
        <w:rPr>
          <w:rFonts w:ascii="Cambria" w:hAnsi="Cambria"/>
        </w:rPr>
        <w:t xml:space="preserve">Hypothesis that brooders are smaller adults does not have firm ground.  Possible hypotheses include: 1. </w:t>
      </w:r>
      <w:proofErr w:type="spellStart"/>
      <w:r>
        <w:rPr>
          <w:rFonts w:ascii="Cambria" w:hAnsi="Cambria"/>
        </w:rPr>
        <w:t>Allometry</w:t>
      </w:r>
      <w:proofErr w:type="spellEnd"/>
      <w:r>
        <w:rPr>
          <w:rFonts w:ascii="Cambria" w:hAnsi="Cambria"/>
        </w:rPr>
        <w:t xml:space="preserve"> of gamete production and brooding (larger organisms produce too many eggs to </w:t>
      </w:r>
      <w:r>
        <w:rPr>
          <w:rFonts w:ascii="Cambria" w:hAnsi="Cambria"/>
        </w:rPr>
        <w:lastRenderedPageBreak/>
        <w:t>brood), 2. Variability of recruitment with less parental care, 3. Increased dispersal with less care.  No one hypothesis covers all cases where smaller adults are brooders. (</w:t>
      </w:r>
      <w:proofErr w:type="spellStart"/>
      <w:r>
        <w:rPr>
          <w:rFonts w:ascii="Cambria" w:hAnsi="Cambria"/>
        </w:rPr>
        <w:t>Strathmann</w:t>
      </w:r>
      <w:proofErr w:type="spellEnd"/>
      <w:r>
        <w:rPr>
          <w:rFonts w:ascii="Cambria" w:hAnsi="Cambria"/>
        </w:rPr>
        <w:t xml:space="preserve"> &amp; </w:t>
      </w:r>
      <w:proofErr w:type="spellStart"/>
      <w:r>
        <w:rPr>
          <w:rFonts w:ascii="Cambria" w:hAnsi="Cambria"/>
        </w:rPr>
        <w:t>Strathmann</w:t>
      </w:r>
      <w:proofErr w:type="spellEnd"/>
      <w:r>
        <w:rPr>
          <w:rFonts w:ascii="Cambria" w:hAnsi="Cambria"/>
        </w:rPr>
        <w:t xml:space="preserve"> 1982)</w:t>
      </w:r>
    </w:p>
    <w:p w14:paraId="0CB15B1C" w14:textId="77777777" w:rsidR="004E6D87" w:rsidRDefault="004E6D87" w:rsidP="004E6D87">
      <w:pPr>
        <w:pStyle w:val="ListParagraph"/>
        <w:numPr>
          <w:ilvl w:val="1"/>
          <w:numId w:val="1"/>
        </w:numPr>
      </w:pPr>
      <w:proofErr w:type="spellStart"/>
      <w:r>
        <w:t>Nonbrooding</w:t>
      </w:r>
      <w:proofErr w:type="spellEnd"/>
      <w:r>
        <w:t xml:space="preserve"> larger adult size usually means greater: age at maturation, longevity, fecundity, bouts of reproduction (</w:t>
      </w:r>
      <w:proofErr w:type="spellStart"/>
      <w:r>
        <w:t>Strathmann</w:t>
      </w:r>
      <w:proofErr w:type="spellEnd"/>
      <w:r>
        <w:t xml:space="preserve"> 1990)</w:t>
      </w:r>
    </w:p>
    <w:p w14:paraId="3E79F8B1" w14:textId="77777777" w:rsidR="004E6D87" w:rsidRDefault="004E6D87" w:rsidP="004E6D87">
      <w:pPr>
        <w:pStyle w:val="ListParagraph"/>
        <w:numPr>
          <w:ilvl w:val="1"/>
          <w:numId w:val="1"/>
        </w:numPr>
      </w:pPr>
      <w:r>
        <w:t>Brooding may occur so that larvae are not released until they are able to actively swim up and avoid being smothered by silt (Hopkins 1936)</w:t>
      </w:r>
    </w:p>
    <w:p w14:paraId="7048E2CD" w14:textId="77777777" w:rsidR="002025CD" w:rsidRPr="002025CD" w:rsidRDefault="002025CD" w:rsidP="00A47290">
      <w:pPr>
        <w:pStyle w:val="ListParagraph"/>
        <w:numPr>
          <w:ilvl w:val="1"/>
          <w:numId w:val="1"/>
        </w:numPr>
      </w:pPr>
    </w:p>
    <w:p w14:paraId="4FBC42C3" w14:textId="77777777" w:rsidR="00A47290" w:rsidRPr="002025CD" w:rsidRDefault="00A47290" w:rsidP="00A47290">
      <w:pPr>
        <w:pStyle w:val="ListParagraph"/>
        <w:numPr>
          <w:ilvl w:val="1"/>
          <w:numId w:val="1"/>
        </w:numPr>
        <w:rPr>
          <w:color w:val="0000FF"/>
        </w:rPr>
      </w:pPr>
      <w:proofErr w:type="spellStart"/>
      <w:r w:rsidRPr="002025CD">
        <w:rPr>
          <w:i/>
          <w:color w:val="0000FF"/>
        </w:rPr>
        <w:t>Crassostrea</w:t>
      </w:r>
      <w:proofErr w:type="spellEnd"/>
      <w:r w:rsidRPr="002025CD">
        <w:rPr>
          <w:color w:val="0000FF"/>
        </w:rPr>
        <w:t xml:space="preserve"> adults have an extremely wide range of thermal and salinity tolerances, although rate of change of T matters and there are physiological limits (Shumway in TEO)</w:t>
      </w:r>
    </w:p>
    <w:p w14:paraId="3296BFFD" w14:textId="734D02A9" w:rsidR="00BC2541" w:rsidRPr="004E6D87" w:rsidRDefault="00085C43" w:rsidP="004E6D87">
      <w:pPr>
        <w:pStyle w:val="ListParagraph"/>
        <w:numPr>
          <w:ilvl w:val="1"/>
          <w:numId w:val="1"/>
        </w:numPr>
        <w:rPr>
          <w:color w:val="008000"/>
        </w:rPr>
      </w:pPr>
      <w:proofErr w:type="spellStart"/>
      <w:r w:rsidRPr="002025CD">
        <w:rPr>
          <w:i/>
          <w:color w:val="008000"/>
        </w:rPr>
        <w:t>Ostrea</w:t>
      </w:r>
      <w:proofErr w:type="spellEnd"/>
      <w:r w:rsidRPr="002025CD">
        <w:rPr>
          <w:i/>
          <w:color w:val="008000"/>
        </w:rPr>
        <w:t xml:space="preserve"> </w:t>
      </w:r>
      <w:proofErr w:type="spellStart"/>
      <w:r w:rsidRPr="002025CD">
        <w:rPr>
          <w:i/>
          <w:color w:val="008000"/>
        </w:rPr>
        <w:t>lurida</w:t>
      </w:r>
      <w:proofErr w:type="spellEnd"/>
      <w:r w:rsidRPr="002025CD">
        <w:rPr>
          <w:color w:val="008000"/>
        </w:rPr>
        <w:t xml:space="preserve"> in Puget Sound historical distribution: tidelands and flats between mean high and low tides (Steele 1957)</w:t>
      </w:r>
    </w:p>
    <w:p w14:paraId="6B192978" w14:textId="4F41C907" w:rsidR="004E6D87" w:rsidRDefault="004E6D87" w:rsidP="0020777C">
      <w:pPr>
        <w:pStyle w:val="ListParagraph"/>
        <w:numPr>
          <w:ilvl w:val="0"/>
          <w:numId w:val="1"/>
        </w:numPr>
      </w:pPr>
      <w:r>
        <w:t>What does a changing climate look like for the intertidal?</w:t>
      </w:r>
    </w:p>
    <w:p w14:paraId="3F58DDCD" w14:textId="0DC90AF1" w:rsidR="004E6D87" w:rsidRDefault="004E6D87" w:rsidP="004E6D87">
      <w:pPr>
        <w:pStyle w:val="ListParagraph"/>
        <w:numPr>
          <w:ilvl w:val="1"/>
          <w:numId w:val="1"/>
        </w:numPr>
      </w:pPr>
      <w:r>
        <w:t>Oysters are exposed mostly to surface waters – these are the waters that will warm and acidify the most</w:t>
      </w:r>
    </w:p>
    <w:p w14:paraId="1A1409CF" w14:textId="64DE7766" w:rsidR="004E6D87" w:rsidRDefault="004E6D87" w:rsidP="004E6D87">
      <w:pPr>
        <w:pStyle w:val="ListParagraph"/>
        <w:numPr>
          <w:ilvl w:val="1"/>
          <w:numId w:val="1"/>
        </w:numPr>
      </w:pPr>
      <w:proofErr w:type="spellStart"/>
      <w:r>
        <w:t>Upwellings</w:t>
      </w:r>
      <w:proofErr w:type="spellEnd"/>
      <w:r>
        <w:t xml:space="preserve"> of </w:t>
      </w:r>
      <w:proofErr w:type="spellStart"/>
      <w:r>
        <w:t>undersaturated</w:t>
      </w:r>
      <w:proofErr w:type="spellEnd"/>
      <w:r>
        <w:t xml:space="preserve"> waters – shoaling </w:t>
      </w:r>
    </w:p>
    <w:p w14:paraId="7004CE36" w14:textId="41211659" w:rsidR="004E6D87" w:rsidRDefault="004E6D87" w:rsidP="004E6D87">
      <w:pPr>
        <w:pStyle w:val="ListParagraph"/>
        <w:numPr>
          <w:ilvl w:val="1"/>
          <w:numId w:val="1"/>
        </w:numPr>
      </w:pPr>
      <w:r>
        <w:t xml:space="preserve">Sea level rise – may benefit </w:t>
      </w:r>
      <w:proofErr w:type="spellStart"/>
      <w:r>
        <w:t>ostrea</w:t>
      </w:r>
      <w:proofErr w:type="spellEnd"/>
      <w:r>
        <w:t xml:space="preserve"> over </w:t>
      </w:r>
      <w:proofErr w:type="spellStart"/>
      <w:r>
        <w:t>crassostrea</w:t>
      </w:r>
      <w:proofErr w:type="spellEnd"/>
    </w:p>
    <w:p w14:paraId="5527EAA5" w14:textId="60664D66" w:rsidR="0020777C" w:rsidRDefault="0020777C" w:rsidP="0020777C">
      <w:pPr>
        <w:pStyle w:val="ListParagraph"/>
        <w:numPr>
          <w:ilvl w:val="0"/>
          <w:numId w:val="1"/>
        </w:numPr>
      </w:pPr>
      <w:r>
        <w:t xml:space="preserve">Future Climate: </w:t>
      </w:r>
      <w:r w:rsidR="004E6D87">
        <w:t>Oyster Response</w:t>
      </w:r>
    </w:p>
    <w:p w14:paraId="4FB41FDD" w14:textId="004570E2" w:rsidR="004E6D87" w:rsidRDefault="004E6D87" w:rsidP="0020777C">
      <w:pPr>
        <w:pStyle w:val="ListParagraph"/>
        <w:numPr>
          <w:ilvl w:val="1"/>
          <w:numId w:val="1"/>
        </w:numPr>
      </w:pPr>
      <w:r>
        <w:t xml:space="preserve">Enhanced protection of larvae in </w:t>
      </w:r>
      <w:proofErr w:type="spellStart"/>
      <w:r>
        <w:t>Ostrea</w:t>
      </w:r>
      <w:proofErr w:type="spellEnd"/>
      <w:r>
        <w:t>, may get them past critical vulnerable stage</w:t>
      </w:r>
    </w:p>
    <w:p w14:paraId="4C374B02" w14:textId="030849D3" w:rsidR="004E6D87" w:rsidRDefault="004E6D87" w:rsidP="0020777C">
      <w:pPr>
        <w:pStyle w:val="ListParagraph"/>
        <w:numPr>
          <w:ilvl w:val="1"/>
          <w:numId w:val="1"/>
        </w:numPr>
      </w:pPr>
      <w:r>
        <w:t xml:space="preserve">More larvae produced by </w:t>
      </w:r>
      <w:proofErr w:type="spellStart"/>
      <w:r>
        <w:t>crassostrea</w:t>
      </w:r>
      <w:proofErr w:type="spellEnd"/>
      <w:r>
        <w:t>, may have more genetic variability and thus potential to adapt</w:t>
      </w:r>
    </w:p>
    <w:p w14:paraId="0AABED43" w14:textId="77777777" w:rsidR="00EF4244" w:rsidRDefault="00EF4244" w:rsidP="00EF4244">
      <w:pPr>
        <w:pStyle w:val="ListParagraph"/>
        <w:numPr>
          <w:ilvl w:val="1"/>
          <w:numId w:val="1"/>
        </w:numPr>
      </w:pPr>
      <w:bookmarkStart w:id="0" w:name="_GoBack"/>
      <w:bookmarkEnd w:id="0"/>
      <w:r>
        <w:t xml:space="preserve">Cultivated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inside and outside lagoon – mortalities in the autumn and winter and spring linked to temperature changes in water mass (Chavez-</w:t>
      </w:r>
      <w:proofErr w:type="spellStart"/>
      <w:r>
        <w:t>Villaiba</w:t>
      </w:r>
      <w:proofErr w:type="spellEnd"/>
      <w:r>
        <w:t xml:space="preserve"> 2010)</w:t>
      </w:r>
    </w:p>
    <w:p w14:paraId="00B9E402" w14:textId="77777777" w:rsidR="00EF4244" w:rsidRDefault="00EF4244" w:rsidP="00EF4244">
      <w:pPr>
        <w:pStyle w:val="ListParagraph"/>
        <w:numPr>
          <w:ilvl w:val="1"/>
          <w:numId w:val="1"/>
        </w:numPr>
      </w:pPr>
      <w:r>
        <w:rPr>
          <w:i/>
        </w:rPr>
        <w:t xml:space="preserve">O. </w:t>
      </w:r>
      <w:proofErr w:type="spellStart"/>
      <w:proofErr w:type="gramStart"/>
      <w:r>
        <w:rPr>
          <w:i/>
        </w:rPr>
        <w:t>lurida</w:t>
      </w:r>
      <w:proofErr w:type="spellEnd"/>
      <w:proofErr w:type="gramEnd"/>
      <w:r>
        <w:t xml:space="preserve"> are sensitive to heat and cold and vulnerable to overexploitation in PS because the waters are not warm enough for sets each year (</w:t>
      </w:r>
      <w:proofErr w:type="spellStart"/>
      <w:r>
        <w:t>Mathiesson</w:t>
      </w:r>
      <w:proofErr w:type="spellEnd"/>
      <w:r>
        <w:t xml:space="preserve"> 2001)</w:t>
      </w:r>
    </w:p>
    <w:p w14:paraId="766CCAD5" w14:textId="77777777" w:rsidR="00EF4244" w:rsidRDefault="00EF4244" w:rsidP="00EF4244">
      <w:pPr>
        <w:pStyle w:val="ListParagraph"/>
        <w:numPr>
          <w:ilvl w:val="1"/>
          <w:numId w:val="1"/>
        </w:numPr>
      </w:pPr>
      <w:proofErr w:type="gramStart"/>
      <w:r>
        <w:t>high</w:t>
      </w:r>
      <w:proofErr w:type="gramEnd"/>
      <w:r>
        <w:t xml:space="preserve"> summer mortality of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even in native habitat; in PS </w:t>
      </w:r>
      <w:proofErr w:type="spellStart"/>
      <w:r>
        <w:t>Willapa</w:t>
      </w:r>
      <w:proofErr w:type="spellEnd"/>
      <w:r>
        <w:t xml:space="preserve"> is getting warmer and there have not been recent good sets (Trimble pers. comm.)</w:t>
      </w:r>
    </w:p>
    <w:p w14:paraId="46AE50BB" w14:textId="77777777" w:rsidR="00EF4244" w:rsidRDefault="00EF4244" w:rsidP="00EF4244">
      <w:pPr>
        <w:pStyle w:val="ListParagraph"/>
        <w:numPr>
          <w:ilvl w:val="1"/>
          <w:numId w:val="1"/>
        </w:numPr>
      </w:pPr>
      <w:r>
        <w:rPr>
          <w:i/>
        </w:rPr>
        <w:t xml:space="preserve">O. </w:t>
      </w:r>
      <w:proofErr w:type="spellStart"/>
      <w:proofErr w:type="gramStart"/>
      <w:r>
        <w:rPr>
          <w:i/>
        </w:rPr>
        <w:t>lurida</w:t>
      </w:r>
      <w:proofErr w:type="spellEnd"/>
      <w:proofErr w:type="gramEnd"/>
      <w:r>
        <w:t xml:space="preserve"> are sensitive to high and low temperature (Couch &amp; </w:t>
      </w:r>
      <w:proofErr w:type="spellStart"/>
      <w:r>
        <w:t>Hassler</w:t>
      </w:r>
      <w:proofErr w:type="spellEnd"/>
      <w:r>
        <w:t xml:space="preserve"> 1989)</w:t>
      </w:r>
    </w:p>
    <w:p w14:paraId="285BE4FC" w14:textId="77777777" w:rsidR="00EF4244" w:rsidRDefault="00EF4244" w:rsidP="00EF4244">
      <w:pPr>
        <w:pStyle w:val="ListParagraph"/>
        <w:numPr>
          <w:ilvl w:val="1"/>
          <w:numId w:val="1"/>
        </w:numPr>
      </w:pPr>
      <w:r>
        <w:t xml:space="preserve">Larval and juvenile </w:t>
      </w:r>
      <w:r>
        <w:rPr>
          <w:i/>
        </w:rPr>
        <w:t xml:space="preserve">O. </w:t>
      </w:r>
      <w:proofErr w:type="spellStart"/>
      <w:r>
        <w:rPr>
          <w:i/>
        </w:rPr>
        <w:t>lurida</w:t>
      </w:r>
      <w:proofErr w:type="spellEnd"/>
      <w:r>
        <w:t xml:space="preserve"> grew significantly less at pCO2 970 ppm compared to 380 ppm (Hettinger et al. 2010)</w:t>
      </w:r>
    </w:p>
    <w:p w14:paraId="0EBD2E75" w14:textId="77777777" w:rsidR="00EF4244" w:rsidRDefault="00EF4244" w:rsidP="0020777C">
      <w:pPr>
        <w:pStyle w:val="ListParagraph"/>
        <w:numPr>
          <w:ilvl w:val="1"/>
          <w:numId w:val="1"/>
        </w:numPr>
      </w:pPr>
    </w:p>
    <w:p w14:paraId="77618DFC" w14:textId="77777777" w:rsidR="0020777C" w:rsidRDefault="0020777C" w:rsidP="0020777C">
      <w:pPr>
        <w:pStyle w:val="ListParagraph"/>
        <w:numPr>
          <w:ilvl w:val="1"/>
          <w:numId w:val="1"/>
        </w:numPr>
      </w:pPr>
      <w:r>
        <w:t>A number of diseases associated with global warming</w:t>
      </w:r>
    </w:p>
    <w:p w14:paraId="7490F8C6" w14:textId="77777777" w:rsidR="0020777C" w:rsidRPr="004E6D87" w:rsidRDefault="0020777C" w:rsidP="0020777C">
      <w:pPr>
        <w:pStyle w:val="ListParagraph"/>
        <w:numPr>
          <w:ilvl w:val="2"/>
          <w:numId w:val="1"/>
        </w:numPr>
        <w:rPr>
          <w:color w:val="0000FF"/>
        </w:rPr>
      </w:pPr>
      <w:proofErr w:type="spellStart"/>
      <w:r w:rsidRPr="004E6D87">
        <w:rPr>
          <w:i/>
          <w:color w:val="0000FF"/>
        </w:rPr>
        <w:t>Perkinsus</w:t>
      </w:r>
      <w:proofErr w:type="spellEnd"/>
      <w:r w:rsidRPr="004E6D87">
        <w:rPr>
          <w:i/>
          <w:color w:val="0000FF"/>
        </w:rPr>
        <w:t xml:space="preserve"> </w:t>
      </w:r>
      <w:proofErr w:type="spellStart"/>
      <w:r w:rsidRPr="004E6D87">
        <w:rPr>
          <w:i/>
          <w:color w:val="0000FF"/>
        </w:rPr>
        <w:t>marinus</w:t>
      </w:r>
      <w:proofErr w:type="spellEnd"/>
      <w:r w:rsidRPr="004E6D87">
        <w:rPr>
          <w:color w:val="0000FF"/>
        </w:rPr>
        <w:t xml:space="preserve"> (</w:t>
      </w:r>
      <w:proofErr w:type="spellStart"/>
      <w:r w:rsidRPr="004E6D87">
        <w:rPr>
          <w:color w:val="0000FF"/>
        </w:rPr>
        <w:t>Dermo</w:t>
      </w:r>
      <w:proofErr w:type="spellEnd"/>
      <w:r w:rsidRPr="004E6D87">
        <w:rPr>
          <w:color w:val="0000FF"/>
        </w:rPr>
        <w:t xml:space="preserve">): pathogenic to </w:t>
      </w:r>
      <w:r w:rsidRPr="004E6D87">
        <w:rPr>
          <w:i/>
          <w:color w:val="0000FF"/>
        </w:rPr>
        <w:t xml:space="preserve">C. </w:t>
      </w:r>
      <w:proofErr w:type="spellStart"/>
      <w:r w:rsidRPr="004E6D87">
        <w:rPr>
          <w:i/>
          <w:color w:val="0000FF"/>
        </w:rPr>
        <w:t>virginica</w:t>
      </w:r>
      <w:proofErr w:type="spellEnd"/>
      <w:r w:rsidRPr="004E6D87">
        <w:rPr>
          <w:color w:val="0000FF"/>
        </w:rPr>
        <w:t xml:space="preserve"> not </w:t>
      </w:r>
      <w:proofErr w:type="spellStart"/>
      <w:r w:rsidRPr="004E6D87">
        <w:rPr>
          <w:i/>
          <w:color w:val="0000FF"/>
        </w:rPr>
        <w:t>ariakensis</w:t>
      </w:r>
      <w:proofErr w:type="spellEnd"/>
      <w:r w:rsidRPr="004E6D87">
        <w:rPr>
          <w:color w:val="0000FF"/>
        </w:rPr>
        <w:t xml:space="preserve">; </w:t>
      </w:r>
      <w:proofErr w:type="spellStart"/>
      <w:r w:rsidRPr="004E6D87">
        <w:rPr>
          <w:color w:val="0000FF"/>
        </w:rPr>
        <w:t>trophozoites</w:t>
      </w:r>
      <w:proofErr w:type="spellEnd"/>
      <w:r w:rsidRPr="004E6D87">
        <w:rPr>
          <w:color w:val="0000FF"/>
        </w:rPr>
        <w:t xml:space="preserve"> overwhelm phagocytic activity of </w:t>
      </w:r>
      <w:proofErr w:type="spellStart"/>
      <w:r w:rsidRPr="004E6D87">
        <w:rPr>
          <w:color w:val="0000FF"/>
        </w:rPr>
        <w:t>hemocytes</w:t>
      </w:r>
      <w:proofErr w:type="spellEnd"/>
      <w:r w:rsidRPr="004E6D87">
        <w:rPr>
          <w:color w:val="0000FF"/>
        </w:rPr>
        <w:t xml:space="preserve"> (</w:t>
      </w:r>
      <w:proofErr w:type="spellStart"/>
      <w:r w:rsidRPr="004E6D87">
        <w:rPr>
          <w:color w:val="0000FF"/>
        </w:rPr>
        <w:t>Alavi</w:t>
      </w:r>
      <w:proofErr w:type="spellEnd"/>
      <w:r w:rsidRPr="004E6D87">
        <w:rPr>
          <w:color w:val="0000FF"/>
        </w:rPr>
        <w:t xml:space="preserve"> et al. 2009)</w:t>
      </w:r>
    </w:p>
    <w:p w14:paraId="78A4CA6C" w14:textId="77777777" w:rsidR="0020777C" w:rsidRPr="004E6D87" w:rsidRDefault="0020777C" w:rsidP="0020777C">
      <w:pPr>
        <w:pStyle w:val="ListParagraph"/>
        <w:numPr>
          <w:ilvl w:val="2"/>
          <w:numId w:val="1"/>
        </w:numPr>
        <w:rPr>
          <w:color w:val="008000"/>
        </w:rPr>
      </w:pPr>
      <w:proofErr w:type="spellStart"/>
      <w:r w:rsidRPr="004E6D87">
        <w:rPr>
          <w:i/>
          <w:color w:val="008000"/>
        </w:rPr>
        <w:t>Bonamia</w:t>
      </w:r>
      <w:proofErr w:type="spellEnd"/>
      <w:r w:rsidRPr="004E6D87">
        <w:rPr>
          <w:i/>
          <w:color w:val="008000"/>
        </w:rPr>
        <w:t xml:space="preserve"> </w:t>
      </w:r>
      <w:proofErr w:type="spellStart"/>
      <w:r w:rsidRPr="004E6D87">
        <w:rPr>
          <w:i/>
          <w:color w:val="008000"/>
        </w:rPr>
        <w:t>ostreae</w:t>
      </w:r>
      <w:proofErr w:type="spellEnd"/>
      <w:r w:rsidRPr="004E6D87">
        <w:rPr>
          <w:color w:val="008000"/>
        </w:rPr>
        <w:t xml:space="preserve">: parasite plays active role in incorporation into </w:t>
      </w:r>
      <w:proofErr w:type="spellStart"/>
      <w:r w:rsidRPr="004E6D87">
        <w:rPr>
          <w:color w:val="008000"/>
        </w:rPr>
        <w:t>hemocyte</w:t>
      </w:r>
      <w:proofErr w:type="spellEnd"/>
      <w:r w:rsidRPr="004E6D87">
        <w:rPr>
          <w:color w:val="008000"/>
        </w:rPr>
        <w:t xml:space="preserve"> and may inhibit </w:t>
      </w:r>
      <w:proofErr w:type="spellStart"/>
      <w:r w:rsidRPr="004E6D87">
        <w:rPr>
          <w:color w:val="008000"/>
        </w:rPr>
        <w:t>hemocyte</w:t>
      </w:r>
      <w:proofErr w:type="spellEnd"/>
      <w:r w:rsidRPr="004E6D87">
        <w:rPr>
          <w:color w:val="008000"/>
        </w:rPr>
        <w:t xml:space="preserve"> </w:t>
      </w:r>
      <w:proofErr w:type="spellStart"/>
      <w:r w:rsidRPr="004E6D87">
        <w:rPr>
          <w:color w:val="008000"/>
        </w:rPr>
        <w:t>esterases</w:t>
      </w:r>
      <w:proofErr w:type="spellEnd"/>
      <w:r w:rsidRPr="004E6D87">
        <w:rPr>
          <w:color w:val="008000"/>
        </w:rPr>
        <w:t xml:space="preserve"> and ROS production (</w:t>
      </w:r>
      <w:proofErr w:type="spellStart"/>
      <w:r w:rsidRPr="004E6D87">
        <w:rPr>
          <w:color w:val="008000"/>
        </w:rPr>
        <w:t>Morga</w:t>
      </w:r>
      <w:proofErr w:type="spellEnd"/>
      <w:r w:rsidRPr="004E6D87">
        <w:rPr>
          <w:color w:val="008000"/>
        </w:rPr>
        <w:t xml:space="preserve"> et al. 2009)</w:t>
      </w:r>
    </w:p>
    <w:p w14:paraId="64F6933C" w14:textId="77777777" w:rsidR="0020777C" w:rsidRDefault="0020777C" w:rsidP="0020777C">
      <w:pPr>
        <w:pStyle w:val="ListParagraph"/>
        <w:numPr>
          <w:ilvl w:val="1"/>
          <w:numId w:val="1"/>
        </w:numPr>
      </w:pPr>
      <w:r>
        <w:lastRenderedPageBreak/>
        <w:t xml:space="preserve">Other stressors decrease bactericidal response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(</w:t>
      </w:r>
      <w:proofErr w:type="spellStart"/>
      <w:r>
        <w:t>Gagnaire</w:t>
      </w:r>
      <w:proofErr w:type="spellEnd"/>
      <w:r>
        <w:t xml:space="preserve"> et al. 2007)</w:t>
      </w:r>
    </w:p>
    <w:p w14:paraId="2B880AF0" w14:textId="77777777" w:rsidR="0020777C" w:rsidRDefault="0020777C" w:rsidP="0020777C">
      <w:pPr>
        <w:pStyle w:val="ListParagraph"/>
        <w:numPr>
          <w:ilvl w:val="0"/>
          <w:numId w:val="1"/>
        </w:numPr>
      </w:pPr>
      <w:r>
        <w:t>Conclusion</w:t>
      </w:r>
    </w:p>
    <w:p w14:paraId="77E4C3C6" w14:textId="7EE7D1DD" w:rsidR="006736BC" w:rsidRDefault="006736BC" w:rsidP="006736BC">
      <w:pPr>
        <w:pStyle w:val="ListParagraph"/>
        <w:numPr>
          <w:ilvl w:val="1"/>
          <w:numId w:val="1"/>
        </w:numPr>
      </w:pPr>
      <w:r>
        <w:t>Exploitation of stocks</w:t>
      </w:r>
    </w:p>
    <w:sectPr w:rsidR="006736BC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7124"/>
    <w:multiLevelType w:val="hybridMultilevel"/>
    <w:tmpl w:val="E83C025E"/>
    <w:lvl w:ilvl="0" w:tplc="A1723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C"/>
    <w:rsid w:val="00052CE6"/>
    <w:rsid w:val="00085C43"/>
    <w:rsid w:val="001073BE"/>
    <w:rsid w:val="002025CD"/>
    <w:rsid w:val="0020777C"/>
    <w:rsid w:val="002F0899"/>
    <w:rsid w:val="00337BDA"/>
    <w:rsid w:val="004E6D87"/>
    <w:rsid w:val="00515AB2"/>
    <w:rsid w:val="0061017A"/>
    <w:rsid w:val="00654A3C"/>
    <w:rsid w:val="006736BC"/>
    <w:rsid w:val="007570D3"/>
    <w:rsid w:val="007F235E"/>
    <w:rsid w:val="008677CA"/>
    <w:rsid w:val="00880461"/>
    <w:rsid w:val="008B06D8"/>
    <w:rsid w:val="009F382E"/>
    <w:rsid w:val="00A47290"/>
    <w:rsid w:val="00AC2C9D"/>
    <w:rsid w:val="00AF7D3E"/>
    <w:rsid w:val="00B12147"/>
    <w:rsid w:val="00BC2541"/>
    <w:rsid w:val="00CA0561"/>
    <w:rsid w:val="00D44BA6"/>
    <w:rsid w:val="00EF4244"/>
    <w:rsid w:val="00F57AA9"/>
    <w:rsid w:val="00F87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B6F6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1054</Words>
  <Characters>6011</Characters>
  <Application>Microsoft Macintosh Word</Application>
  <DocSecurity>0</DocSecurity>
  <Lines>50</Lines>
  <Paragraphs>14</Paragraphs>
  <ScaleCrop>false</ScaleCrop>
  <Company>University of Washington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10</cp:revision>
  <dcterms:created xsi:type="dcterms:W3CDTF">2011-02-23T15:35:00Z</dcterms:created>
  <dcterms:modified xsi:type="dcterms:W3CDTF">2011-02-24T01:37:00Z</dcterms:modified>
</cp:coreProperties>
</file>